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F93097" w:rsidRPr="0010221D" w:rsidTr="0098629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221D">
              <w:rPr>
                <w:rFonts w:ascii="Tahoma" w:hAnsi="Tahoma"/>
                <w:sz w:val="28"/>
                <w:szCs w:val="28"/>
              </w:rPr>
              <w:t>﻿</w:t>
            </w: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097" w:rsidRPr="00E52A0D" w:rsidRDefault="00F93097" w:rsidP="0098629F">
            <w:pPr>
              <w:pStyle w:val="3"/>
              <w:ind w:left="-108"/>
              <w:rPr>
                <w:b/>
                <w:u w:val="none"/>
                <w:lang w:eastAsia="ru-RU"/>
              </w:rPr>
            </w:pPr>
            <w:r w:rsidRPr="00E52A0D">
              <w:rPr>
                <w:b/>
                <w:sz w:val="27"/>
                <w:szCs w:val="27"/>
                <w:u w:val="none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F93097" w:rsidRPr="0010221D" w:rsidTr="0098629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097" w:rsidRPr="00F55833" w:rsidRDefault="00F93097" w:rsidP="0098629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93097" w:rsidRPr="0010221D" w:rsidTr="0098629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21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F93097" w:rsidRPr="0010221D" w:rsidTr="0098629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93097" w:rsidRPr="0010221D" w:rsidTr="0098629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7" w:rsidRPr="0010221D" w:rsidTr="0098629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b/>
                <w:sz w:val="27"/>
                <w:szCs w:val="27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97" w:rsidRPr="0010221D" w:rsidRDefault="00F93097" w:rsidP="0098629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97" w:rsidRPr="0010221D" w:rsidRDefault="00F93097" w:rsidP="0098629F">
            <w:pPr>
              <w:pStyle w:val="ae"/>
              <w:tabs>
                <w:tab w:val="center" w:pos="80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3097" w:rsidRPr="0010221D" w:rsidTr="0098629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097" w:rsidRPr="0010221D" w:rsidRDefault="00F93097" w:rsidP="0098629F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стани</w:t>
            </w:r>
            <w:r w:rsidRPr="0010221D">
              <w:rPr>
                <w:rFonts w:ascii="Times New Roman" w:hAnsi="Times New Roman" w:cs="Times New Roman"/>
                <w:sz w:val="27"/>
                <w:szCs w:val="27"/>
              </w:rPr>
              <w:t xml:space="preserve">ца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Гривенская</w:t>
            </w:r>
          </w:p>
        </w:tc>
      </w:tr>
    </w:tbl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F32602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F32602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F93097" w:rsidRPr="00F32602">
        <w:rPr>
          <w:sz w:val="28"/>
          <w:szCs w:val="28"/>
        </w:rPr>
        <w:t xml:space="preserve">Гривенского </w:t>
      </w:r>
      <w:r w:rsidR="0089736B" w:rsidRPr="00F32602">
        <w:rPr>
          <w:sz w:val="28"/>
          <w:szCs w:val="28"/>
        </w:rPr>
        <w:t xml:space="preserve">сельского </w:t>
      </w:r>
      <w:r w:rsidRPr="00F32602">
        <w:rPr>
          <w:sz w:val="28"/>
          <w:szCs w:val="28"/>
        </w:rPr>
        <w:t>поселения</w:t>
      </w:r>
      <w:r w:rsidR="00F93097" w:rsidRPr="00F32602">
        <w:rPr>
          <w:sz w:val="28"/>
          <w:szCs w:val="28"/>
        </w:rPr>
        <w:t xml:space="preserve"> Калининского</w:t>
      </w:r>
      <w:r w:rsidR="0089736B" w:rsidRPr="00F32602">
        <w:rPr>
          <w:sz w:val="28"/>
          <w:szCs w:val="28"/>
        </w:rPr>
        <w:t xml:space="preserve"> </w:t>
      </w:r>
      <w:r w:rsidRPr="00F32602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F93097" w:rsidRDefault="004808A6" w:rsidP="00F93097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F93097" w:rsidRPr="00F93097">
        <w:rPr>
          <w:rFonts w:ascii="Times New Roman" w:hAnsi="Times New Roman"/>
          <w:sz w:val="28"/>
          <w:szCs w:val="28"/>
        </w:rPr>
        <w:t xml:space="preserve"> </w:t>
      </w:r>
      <w:r w:rsidR="00F93097" w:rsidRPr="00D01075">
        <w:rPr>
          <w:rFonts w:ascii="Times New Roman" w:hAnsi="Times New Roman"/>
          <w:sz w:val="28"/>
          <w:szCs w:val="28"/>
        </w:rPr>
        <w:t>,</w:t>
      </w:r>
      <w:proofErr w:type="gramEnd"/>
      <w:r w:rsidR="00F93097">
        <w:rPr>
          <w:rFonts w:ascii="Times New Roman" w:hAnsi="Times New Roman"/>
          <w:sz w:val="28"/>
          <w:szCs w:val="28"/>
        </w:rPr>
        <w:t xml:space="preserve"> У</w:t>
      </w:r>
      <w:r w:rsidR="00F93097" w:rsidRPr="00F2015E">
        <w:rPr>
          <w:rFonts w:ascii="Times New Roman" w:hAnsi="Times New Roman"/>
          <w:sz w:val="28"/>
          <w:szCs w:val="28"/>
        </w:rPr>
        <w:t xml:space="preserve">ставом </w:t>
      </w:r>
      <w:r w:rsidR="00F93097">
        <w:rPr>
          <w:rFonts w:ascii="Times New Roman" w:hAnsi="Times New Roman"/>
          <w:sz w:val="28"/>
          <w:szCs w:val="28"/>
        </w:rPr>
        <w:t>Гривенского</w:t>
      </w:r>
      <w:r w:rsidR="00F93097" w:rsidRPr="000C5B11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F930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3097" w:rsidRPr="00F2015E">
        <w:rPr>
          <w:rFonts w:ascii="Times New Roman" w:hAnsi="Times New Roman"/>
          <w:sz w:val="28"/>
          <w:szCs w:val="28"/>
        </w:rPr>
        <w:t>п</w:t>
      </w:r>
      <w:proofErr w:type="spellEnd"/>
      <w:r w:rsidR="00F93097" w:rsidRPr="00F2015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F93097" w:rsidRPr="00F2015E">
        <w:rPr>
          <w:rFonts w:ascii="Times New Roman" w:hAnsi="Times New Roman"/>
          <w:sz w:val="28"/>
          <w:szCs w:val="28"/>
        </w:rPr>
        <w:t>н</w:t>
      </w:r>
      <w:proofErr w:type="spellEnd"/>
      <w:r w:rsidR="00F93097" w:rsidRPr="00F2015E">
        <w:rPr>
          <w:rFonts w:ascii="Times New Roman" w:hAnsi="Times New Roman"/>
          <w:sz w:val="28"/>
          <w:szCs w:val="28"/>
        </w:rPr>
        <w:t xml:space="preserve"> о в л я </w:t>
      </w:r>
      <w:r w:rsidR="00F93097">
        <w:rPr>
          <w:rFonts w:ascii="Times New Roman" w:hAnsi="Times New Roman"/>
          <w:sz w:val="28"/>
          <w:szCs w:val="28"/>
        </w:rPr>
        <w:t>ю</w:t>
      </w:r>
      <w:r w:rsidR="00F93097" w:rsidRPr="00F2015E">
        <w:rPr>
          <w:rFonts w:ascii="Times New Roman" w:hAnsi="Times New Roman"/>
          <w:sz w:val="28"/>
          <w:szCs w:val="28"/>
        </w:rPr>
        <w:t>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F93097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3097">
        <w:rPr>
          <w:rFonts w:ascii="Times New Roman" w:hAnsi="Times New Roman" w:cs="Times New Roman"/>
          <w:sz w:val="28"/>
          <w:szCs w:val="28"/>
        </w:rPr>
        <w:t>Калининского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4786" w:rsidRPr="00374786" w:rsidRDefault="00374786" w:rsidP="00374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20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Гривенского</w:t>
      </w: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(Юрьева Т.Н.)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>
        <w:rPr>
          <w:rFonts w:ascii="Times New Roman" w:eastAsia="Calibri" w:hAnsi="Times New Roman" w:cs="Times New Roman"/>
          <w:sz w:val="28"/>
          <w:szCs w:val="28"/>
        </w:rPr>
        <w:t>официальном сайте Гривенского</w:t>
      </w: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в информационно-теле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«Интернет» </w:t>
      </w:r>
      <w:r w:rsidRPr="00001802">
        <w:rPr>
          <w:rFonts w:ascii="Times New Roman" w:eastAsia="Calibri" w:hAnsi="Times New Roman" w:cs="Times New Roman"/>
          <w:sz w:val="28"/>
          <w:szCs w:val="28"/>
        </w:rPr>
        <w:t>https://www.grivenskoesp.ru/</w:t>
      </w:r>
    </w:p>
    <w:p w:rsidR="00F93097" w:rsidRPr="000C5B11" w:rsidRDefault="006618E5" w:rsidP="00F930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F93097" w:rsidRPr="000C5B11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F93097" w:rsidRPr="000C5B11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6618E5" w:rsidRPr="00F93097" w:rsidRDefault="00F93097" w:rsidP="00F9309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</w:t>
      </w:r>
      <w:r w:rsidR="00374786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618E5" w:rsidRPr="005646EA" w:rsidRDefault="00F93097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Гривенского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F93097" w:rsidRPr="00F93097" w:rsidRDefault="00F93097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sectPr w:rsidR="00F93097" w:rsidRPr="00F93097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Калининского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Л.Г.Фикс</w:t>
      </w:r>
    </w:p>
    <w:p w:rsidR="00F32602" w:rsidRDefault="005B63AD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9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930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26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Y="-262"/>
        <w:tblW w:w="9356" w:type="dxa"/>
        <w:tblLook w:val="0000"/>
      </w:tblPr>
      <w:tblGrid>
        <w:gridCol w:w="9356"/>
      </w:tblGrid>
      <w:tr w:rsidR="00F32602" w:rsidRPr="00F32602" w:rsidTr="009313F5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02" w:rsidRPr="00F32602" w:rsidRDefault="00F32602" w:rsidP="00F326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602" w:rsidRPr="00F32602" w:rsidRDefault="00F32602" w:rsidP="00F326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32602" w:rsidRPr="00F32602" w:rsidRDefault="00F32602" w:rsidP="00F326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02">
              <w:rPr>
                <w:rFonts w:ascii="Times New Roman" w:hAnsi="Times New Roman" w:cs="Times New Roman"/>
                <w:b/>
                <w:sz w:val="28"/>
                <w:szCs w:val="28"/>
              </w:rPr>
              <w:t>ЛИСТ СОГЛАСОВАНИЯ</w:t>
            </w:r>
          </w:p>
          <w:p w:rsidR="00F32602" w:rsidRPr="00F32602" w:rsidRDefault="00F32602" w:rsidP="00F32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0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 администрации Гривенского сельского поселения</w:t>
            </w:r>
          </w:p>
          <w:p w:rsidR="00F32602" w:rsidRPr="00F32602" w:rsidRDefault="00F32602" w:rsidP="00F32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02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</w:t>
            </w:r>
            <w:proofErr w:type="gramStart"/>
            <w:r w:rsidRPr="00F326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32602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  №  ______</w:t>
            </w:r>
          </w:p>
          <w:p w:rsidR="00F32602" w:rsidRPr="00F32602" w:rsidRDefault="00F32602" w:rsidP="00F32602">
            <w:pPr>
              <w:pStyle w:val="22"/>
              <w:keepNext/>
              <w:keepLines/>
              <w:shd w:val="clear" w:color="auto" w:fill="auto"/>
              <w:spacing w:before="0" w:line="280" w:lineRule="exact"/>
              <w:ind w:left="403"/>
              <w:contextualSpacing/>
              <w:rPr>
                <w:b w:val="0"/>
                <w:sz w:val="28"/>
                <w:szCs w:val="28"/>
              </w:rPr>
            </w:pPr>
            <w:r w:rsidRPr="00F32602">
              <w:rPr>
                <w:sz w:val="28"/>
                <w:szCs w:val="28"/>
              </w:rPr>
              <w:t>«</w:t>
            </w:r>
            <w:r w:rsidRPr="00F32602">
              <w:rPr>
                <w:b w:val="0"/>
                <w:sz w:val="28"/>
                <w:szCs w:val="28"/>
              </w:rPr>
              <w:t>Об утверждении порядка получения согласия собственника земельного участка (объекта имущественного комплекса), находящегося в собственности Гривенского сельского поселения Калининского района для проведения на его территории ярмарки, выставки-ярмарки</w:t>
            </w:r>
            <w:r w:rsidRPr="00F32602">
              <w:rPr>
                <w:sz w:val="28"/>
                <w:szCs w:val="28"/>
              </w:rPr>
              <w:t>»</w:t>
            </w: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  <w:r w:rsidRPr="00F32602">
              <w:rPr>
                <w:bCs/>
                <w:szCs w:val="28"/>
              </w:rPr>
              <w:t>Проект подготовлен и внесен:</w:t>
            </w:r>
          </w:p>
          <w:p w:rsidR="00F32602" w:rsidRPr="00F32602" w:rsidRDefault="00F32602" w:rsidP="00F326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6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Гривенского </w:t>
            </w:r>
          </w:p>
          <w:p w:rsidR="00F32602" w:rsidRPr="00F32602" w:rsidRDefault="00F32602" w:rsidP="00F326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60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32602" w:rsidRPr="00F32602" w:rsidRDefault="00F32602" w:rsidP="00F326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602">
              <w:rPr>
                <w:rFonts w:ascii="Times New Roman" w:hAnsi="Times New Roman" w:cs="Times New Roman"/>
                <w:sz w:val="28"/>
                <w:szCs w:val="28"/>
              </w:rPr>
              <w:t>Калининского района                                                                     Е.В. Мовчан</w:t>
            </w: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  <w:r w:rsidRPr="00F32602">
              <w:rPr>
                <w:bCs/>
                <w:szCs w:val="28"/>
              </w:rPr>
              <w:t>Проект согласован:</w:t>
            </w: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  <w:r w:rsidRPr="00F32602">
              <w:rPr>
                <w:bCs/>
                <w:szCs w:val="28"/>
              </w:rPr>
              <w:t>Начальник общего отдела  администрации</w:t>
            </w:r>
          </w:p>
          <w:p w:rsidR="00F32602" w:rsidRPr="00F32602" w:rsidRDefault="00F32602" w:rsidP="009313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32602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</w:tc>
      </w:tr>
      <w:tr w:rsidR="00F32602" w:rsidRPr="00F32602" w:rsidTr="009313F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  <w:r w:rsidRPr="00F32602">
              <w:rPr>
                <w:bCs/>
                <w:szCs w:val="28"/>
              </w:rPr>
              <w:t xml:space="preserve">Калининского района                                                                    Т.Н.Юрьева                              </w:t>
            </w: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  <w:r w:rsidRPr="00F32602">
              <w:rPr>
                <w:bCs/>
                <w:szCs w:val="28"/>
              </w:rPr>
              <w:t>Начальник финансового отдела</w:t>
            </w: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  <w:r w:rsidRPr="00F32602">
              <w:rPr>
                <w:bCs/>
                <w:szCs w:val="28"/>
              </w:rPr>
              <w:t>администрации  Гривенского</w:t>
            </w: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  <w:r w:rsidRPr="00F32602">
              <w:rPr>
                <w:bCs/>
                <w:szCs w:val="28"/>
              </w:rPr>
              <w:t xml:space="preserve">сельского поселения Калининского района                                Е.В. </w:t>
            </w:r>
            <w:proofErr w:type="spellStart"/>
            <w:r w:rsidRPr="00F32602">
              <w:rPr>
                <w:bCs/>
                <w:szCs w:val="28"/>
              </w:rPr>
              <w:t>Чурекова</w:t>
            </w:r>
            <w:proofErr w:type="spellEnd"/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9313F5">
            <w:pPr>
              <w:pStyle w:val="af0"/>
              <w:jc w:val="left"/>
              <w:rPr>
                <w:bCs/>
                <w:szCs w:val="28"/>
              </w:rPr>
            </w:pPr>
          </w:p>
          <w:p w:rsidR="00F32602" w:rsidRPr="00F32602" w:rsidRDefault="00F32602" w:rsidP="00F326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32602" w:rsidRDefault="00F32602" w:rsidP="00F32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02" w:rsidRDefault="00F32602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97" w:rsidRDefault="005B63AD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97">
        <w:rPr>
          <w:rFonts w:ascii="Times New Roman" w:hAnsi="Times New Roman" w:cs="Times New Roman"/>
          <w:sz w:val="28"/>
          <w:szCs w:val="28"/>
        </w:rPr>
        <w:t xml:space="preserve"> </w:t>
      </w:r>
      <w:r w:rsidR="00F32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21F6C" w:rsidRPr="00F93097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F93097" w:rsidRPr="00F93097" w:rsidRDefault="00E21F6C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930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097">
        <w:rPr>
          <w:rFonts w:ascii="Times New Roman" w:hAnsi="Times New Roman" w:cs="Times New Roman"/>
          <w:sz w:val="28"/>
          <w:szCs w:val="28"/>
        </w:rPr>
        <w:t>к постановлению</w:t>
      </w:r>
      <w:r w:rsidR="005B63AD" w:rsidRPr="00F93097">
        <w:rPr>
          <w:rFonts w:ascii="Times New Roman" w:hAnsi="Times New Roman" w:cs="Times New Roman"/>
          <w:sz w:val="28"/>
          <w:szCs w:val="28"/>
        </w:rPr>
        <w:t xml:space="preserve"> </w:t>
      </w:r>
      <w:r w:rsidRPr="00F930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3097" w:rsidRPr="00F93097" w:rsidRDefault="00F93097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326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93097">
        <w:rPr>
          <w:rFonts w:ascii="Times New Roman" w:hAnsi="Times New Roman" w:cs="Times New Roman"/>
          <w:sz w:val="28"/>
          <w:szCs w:val="28"/>
        </w:rPr>
        <w:t>Гривенского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AD" w:rsidRPr="00F93097">
        <w:rPr>
          <w:rFonts w:ascii="Times New Roman" w:hAnsi="Times New Roman" w:cs="Times New Roman"/>
          <w:sz w:val="28"/>
          <w:szCs w:val="28"/>
        </w:rPr>
        <w:t>п</w:t>
      </w:r>
      <w:r w:rsidR="00E21F6C" w:rsidRPr="00F93097">
        <w:rPr>
          <w:rFonts w:ascii="Times New Roman" w:hAnsi="Times New Roman" w:cs="Times New Roman"/>
          <w:sz w:val="28"/>
          <w:szCs w:val="28"/>
        </w:rPr>
        <w:t>оселения</w:t>
      </w:r>
    </w:p>
    <w:p w:rsidR="00E21F6C" w:rsidRPr="00F93097" w:rsidRDefault="00F93097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93097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E21F6C" w:rsidRPr="00F93097">
        <w:rPr>
          <w:rFonts w:ascii="Times New Roman" w:hAnsi="Times New Roman" w:cs="Times New Roman"/>
          <w:sz w:val="28"/>
          <w:szCs w:val="28"/>
        </w:rPr>
        <w:t>района</w:t>
      </w:r>
    </w:p>
    <w:p w:rsidR="006618E5" w:rsidRPr="00F93097" w:rsidRDefault="00F93097" w:rsidP="00F9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826AA" w:rsidRPr="00F93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т_____________ </w:t>
      </w:r>
      <w:r w:rsidR="003C6739" w:rsidRPr="00F930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270D89">
        <w:rPr>
          <w:rFonts w:ascii="Times New Roman" w:hAnsi="Times New Roman" w:cs="Times New Roman"/>
          <w:b/>
          <w:sz w:val="28"/>
          <w:szCs w:val="28"/>
        </w:rPr>
        <w:t xml:space="preserve">Гривенского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70D89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0D89">
        <w:rPr>
          <w:rFonts w:ascii="Times New Roman" w:hAnsi="Times New Roman" w:cs="Times New Roman"/>
          <w:sz w:val="28"/>
          <w:szCs w:val="28"/>
        </w:rPr>
        <w:t>Калининского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270D89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70D89">
        <w:rPr>
          <w:rFonts w:ascii="Times New Roman" w:hAnsi="Times New Roman" w:cs="Times New Roman"/>
          <w:sz w:val="28"/>
          <w:szCs w:val="28"/>
        </w:rPr>
        <w:t>Калининского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270D89">
        <w:rPr>
          <w:rFonts w:ascii="Times New Roman" w:eastAsia="Times New Roman" w:hAnsi="Times New Roman" w:cs="Times New Roman"/>
          <w:sz w:val="28"/>
          <w:szCs w:val="28"/>
        </w:rPr>
        <w:t xml:space="preserve">Гривенского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70D89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270D89">
        <w:rPr>
          <w:rFonts w:ascii="Times New Roman" w:hAnsi="Times New Roman" w:cs="Times New Roman"/>
          <w:sz w:val="28"/>
          <w:szCs w:val="28"/>
        </w:rPr>
        <w:t>Калининского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70D89">
        <w:rPr>
          <w:rFonts w:ascii="Times New Roman" w:hAnsi="Times New Roman" w:cs="Times New Roman"/>
          <w:sz w:val="28"/>
          <w:szCs w:val="28"/>
        </w:rPr>
        <w:t>Калининского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70D8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70D89">
        <w:rPr>
          <w:rFonts w:ascii="Times New Roman" w:hAnsi="Times New Roman" w:cs="Times New Roman"/>
          <w:sz w:val="28"/>
          <w:szCs w:val="28"/>
        </w:rPr>
        <w:t xml:space="preserve"> Гривенского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>устанавливается срок для устранения не</w:t>
      </w:r>
      <w:bookmarkStart w:id="0" w:name="_GoBack"/>
      <w:bookmarkEnd w:id="0"/>
      <w:r w:rsidR="00F35864" w:rsidRPr="005646EA">
        <w:rPr>
          <w:rFonts w:ascii="Times New Roman" w:hAnsi="Times New Roman" w:cs="Times New Roman"/>
          <w:sz w:val="28"/>
          <w:szCs w:val="28"/>
        </w:rPr>
        <w:t xml:space="preserve">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89">
        <w:rPr>
          <w:rFonts w:ascii="Times New Roman" w:eastAsia="Times New Roman" w:hAnsi="Times New Roman" w:cs="Times New Roman"/>
          <w:sz w:val="28"/>
          <w:szCs w:val="28"/>
        </w:rPr>
        <w:t xml:space="preserve">Гривенского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70D89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270D89">
        <w:rPr>
          <w:rFonts w:ascii="Times New Roman" w:eastAsia="Times New Roman" w:hAnsi="Times New Roman" w:cs="Times New Roman"/>
          <w:sz w:val="28"/>
          <w:szCs w:val="28"/>
        </w:rPr>
        <w:t xml:space="preserve">Гривенского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70D89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0D89" w:rsidRDefault="00270D89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0D89" w:rsidRPr="005646EA" w:rsidRDefault="00270D89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F8E" w:rsidRPr="005646EA" w:rsidRDefault="00EC7F8E" w:rsidP="00EC7F8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70D8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67FD" w:rsidRPr="005646EA" w:rsidRDefault="00270D89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EC7F8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994F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Л.Г. Фикс</w:t>
      </w:r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A62B57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57" w:rsidRDefault="00A62B57" w:rsidP="006618E5">
      <w:pPr>
        <w:spacing w:after="0" w:line="240" w:lineRule="auto"/>
      </w:pPr>
      <w:r>
        <w:separator/>
      </w:r>
    </w:p>
  </w:endnote>
  <w:endnote w:type="continuationSeparator" w:id="0">
    <w:p w:rsidR="00A62B57" w:rsidRDefault="00A62B57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57" w:rsidRDefault="00A62B57" w:rsidP="006618E5">
      <w:pPr>
        <w:spacing w:after="0" w:line="240" w:lineRule="auto"/>
      </w:pPr>
      <w:r>
        <w:separator/>
      </w:r>
    </w:p>
  </w:footnote>
  <w:footnote w:type="continuationSeparator" w:id="0">
    <w:p w:rsidR="00A62B57" w:rsidRDefault="00A62B57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481C27">
    <w:pPr>
      <w:rPr>
        <w:sz w:val="2"/>
        <w:szCs w:val="2"/>
      </w:rPr>
    </w:pPr>
    <w:r w:rsidRPr="00481C2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76B5B"/>
    <w:rsid w:val="000C73B3"/>
    <w:rsid w:val="000F57DC"/>
    <w:rsid w:val="00134244"/>
    <w:rsid w:val="001A3473"/>
    <w:rsid w:val="001C0517"/>
    <w:rsid w:val="00270D89"/>
    <w:rsid w:val="00273F58"/>
    <w:rsid w:val="0029434E"/>
    <w:rsid w:val="002D69A2"/>
    <w:rsid w:val="00313130"/>
    <w:rsid w:val="00374786"/>
    <w:rsid w:val="003C6739"/>
    <w:rsid w:val="003F3C15"/>
    <w:rsid w:val="004808A6"/>
    <w:rsid w:val="00481C27"/>
    <w:rsid w:val="004B0E87"/>
    <w:rsid w:val="005646EA"/>
    <w:rsid w:val="005B63AD"/>
    <w:rsid w:val="00624766"/>
    <w:rsid w:val="006618E5"/>
    <w:rsid w:val="007826AA"/>
    <w:rsid w:val="007D183D"/>
    <w:rsid w:val="007D5001"/>
    <w:rsid w:val="007E7FE8"/>
    <w:rsid w:val="00812709"/>
    <w:rsid w:val="0089736B"/>
    <w:rsid w:val="008A72AC"/>
    <w:rsid w:val="009653CB"/>
    <w:rsid w:val="00994FEE"/>
    <w:rsid w:val="009956B8"/>
    <w:rsid w:val="00A246DF"/>
    <w:rsid w:val="00A62B57"/>
    <w:rsid w:val="00B54F8B"/>
    <w:rsid w:val="00C532AA"/>
    <w:rsid w:val="00C67BDA"/>
    <w:rsid w:val="00C93B80"/>
    <w:rsid w:val="00CA36E9"/>
    <w:rsid w:val="00E21F6C"/>
    <w:rsid w:val="00EC67FD"/>
    <w:rsid w:val="00EC7F8E"/>
    <w:rsid w:val="00EE00F5"/>
    <w:rsid w:val="00EE13D5"/>
    <w:rsid w:val="00F32602"/>
    <w:rsid w:val="00F3434F"/>
    <w:rsid w:val="00F35864"/>
    <w:rsid w:val="00F64843"/>
    <w:rsid w:val="00F9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8"/>
  </w:style>
  <w:style w:type="paragraph" w:styleId="3">
    <w:name w:val="heading 3"/>
    <w:basedOn w:val="a"/>
    <w:next w:val="a"/>
    <w:link w:val="30"/>
    <w:qFormat/>
    <w:rsid w:val="00F9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93097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customStyle="1" w:styleId="ae">
    <w:name w:val="Нормальный (таблица)"/>
    <w:basedOn w:val="a"/>
    <w:next w:val="a"/>
    <w:rsid w:val="00F930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Без интервала Знак"/>
    <w:link w:val="a4"/>
    <w:uiPriority w:val="1"/>
    <w:locked/>
    <w:rsid w:val="00F93097"/>
  </w:style>
  <w:style w:type="paragraph" w:customStyle="1" w:styleId="ConsPlusTitle">
    <w:name w:val="ConsPlusTitle"/>
    <w:rsid w:val="00F3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3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Body Text"/>
    <w:basedOn w:val="a"/>
    <w:link w:val="af1"/>
    <w:rsid w:val="00F326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326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Об утверждении порядка получения согласия собственника земельного участка (объек</vt:lpstr>
      <vt:lpstr>    </vt:lpstr>
    </vt:vector>
  </TitlesOfParts>
  <Company>Прокуратура РФ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User</cp:lastModifiedBy>
  <cp:revision>13</cp:revision>
  <cp:lastPrinted>2022-06-23T11:18:00Z</cp:lastPrinted>
  <dcterms:created xsi:type="dcterms:W3CDTF">2022-03-28T14:35:00Z</dcterms:created>
  <dcterms:modified xsi:type="dcterms:W3CDTF">2022-06-23T11:32:00Z</dcterms:modified>
</cp:coreProperties>
</file>