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F" w:rsidRPr="00531198" w:rsidRDefault="0077669F" w:rsidP="0077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5F1" w:rsidRPr="000F31C9" w:rsidRDefault="00B735F1" w:rsidP="00B735F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F1" w:rsidRPr="000F31C9" w:rsidRDefault="00B735F1" w:rsidP="00B735F1">
      <w:pPr>
        <w:jc w:val="center"/>
        <w:rPr>
          <w:b/>
          <w:sz w:val="28"/>
          <w:szCs w:val="28"/>
        </w:rPr>
      </w:pPr>
      <w:r w:rsidRPr="000F31C9">
        <w:rPr>
          <w:b/>
          <w:sz w:val="28"/>
          <w:szCs w:val="28"/>
        </w:rPr>
        <w:t>АДМИНИСТРАЦИЯ ГРИВЕНСКОГО СЕЛЬСКОГО ПОСЕЛЕНИЯ КАЛИНИНСКОГО РАЙОНА</w:t>
      </w:r>
    </w:p>
    <w:p w:rsidR="00B735F1" w:rsidRPr="000F31C9" w:rsidRDefault="00B735F1" w:rsidP="00B735F1">
      <w:pPr>
        <w:jc w:val="center"/>
        <w:rPr>
          <w:b/>
          <w:sz w:val="28"/>
          <w:szCs w:val="28"/>
        </w:rPr>
      </w:pPr>
    </w:p>
    <w:p w:rsidR="00B735F1" w:rsidRPr="000F31C9" w:rsidRDefault="00B735F1" w:rsidP="00B735F1">
      <w:pPr>
        <w:jc w:val="center"/>
        <w:rPr>
          <w:b/>
          <w:sz w:val="28"/>
          <w:szCs w:val="28"/>
        </w:rPr>
      </w:pPr>
      <w:r w:rsidRPr="000F31C9">
        <w:rPr>
          <w:b/>
          <w:sz w:val="28"/>
          <w:szCs w:val="28"/>
        </w:rPr>
        <w:t>ПОСТАНОВЛЕНИЕ</w:t>
      </w:r>
    </w:p>
    <w:p w:rsidR="00B735F1" w:rsidRPr="000F31C9" w:rsidRDefault="00B735F1" w:rsidP="00B735F1">
      <w:pPr>
        <w:jc w:val="both"/>
        <w:rPr>
          <w:b/>
          <w:sz w:val="28"/>
          <w:szCs w:val="28"/>
        </w:rPr>
      </w:pPr>
    </w:p>
    <w:p w:rsidR="00B735F1" w:rsidRPr="000F31C9" w:rsidRDefault="00B735F1" w:rsidP="00B735F1">
      <w:pPr>
        <w:tabs>
          <w:tab w:val="left" w:pos="708"/>
          <w:tab w:val="left" w:pos="1416"/>
          <w:tab w:val="left" w:pos="2124"/>
          <w:tab w:val="left" w:pos="2832"/>
          <w:tab w:val="left" w:pos="7657"/>
        </w:tabs>
        <w:jc w:val="both"/>
        <w:rPr>
          <w:b/>
          <w:sz w:val="28"/>
          <w:szCs w:val="28"/>
        </w:rPr>
      </w:pPr>
      <w:r w:rsidRPr="000F31C9">
        <w:rPr>
          <w:b/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0F31C9">
        <w:rPr>
          <w:b/>
          <w:sz w:val="28"/>
          <w:szCs w:val="28"/>
        </w:rPr>
        <w:tab/>
      </w:r>
      <w:r w:rsidRPr="000F31C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F31C9">
        <w:rPr>
          <w:b/>
          <w:sz w:val="28"/>
          <w:szCs w:val="28"/>
        </w:rPr>
        <w:tab/>
      </w:r>
      <w:r w:rsidRPr="000F31C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B735F1" w:rsidRPr="00B735F1" w:rsidRDefault="00B735F1" w:rsidP="00B735F1">
      <w:pPr>
        <w:jc w:val="center"/>
        <w:rPr>
          <w:szCs w:val="28"/>
        </w:rPr>
      </w:pPr>
      <w:r w:rsidRPr="00B735F1">
        <w:rPr>
          <w:szCs w:val="28"/>
        </w:rPr>
        <w:t>станица Гривенская</w:t>
      </w: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7669F" w:rsidRPr="00A55FE1" w:rsidRDefault="00A55FE1" w:rsidP="00843A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  <w:r w:rsidR="00843A34"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 Калининского района</w:t>
      </w:r>
      <w:r w:rsidRPr="00A55FE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 автономной</w:t>
      </w:r>
      <w:r w:rsidR="00843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</w:t>
      </w:r>
      <w:r w:rsidR="00715B66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="00701D9D">
        <w:rPr>
          <w:rFonts w:ascii="Times New Roman" w:hAnsi="Times New Roman" w:cs="Times New Roman"/>
          <w:sz w:val="28"/>
          <w:szCs w:val="28"/>
        </w:rPr>
        <w:t xml:space="preserve"> </w:t>
      </w:r>
      <w:r w:rsidR="00843A34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701D9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9C4693">
        <w:rPr>
          <w:rFonts w:ascii="Times New Roman" w:hAnsi="Times New Roman" w:cs="Times New Roman"/>
          <w:sz w:val="28"/>
          <w:szCs w:val="28"/>
        </w:rPr>
        <w:t>риложение №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:rsidR="009C4693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715B66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 </w:t>
      </w:r>
      <w:r w:rsidR="00843A34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2C1533" w:rsidRPr="003B6A72">
        <w:rPr>
          <w:rFonts w:ascii="Times New Roman" w:hAnsi="Times New Roman" w:cs="Times New Roman"/>
          <w:sz w:val="28"/>
          <w:szCs w:val="28"/>
        </w:rPr>
        <w:t>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C153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66">
        <w:rPr>
          <w:rFonts w:ascii="Times New Roman" w:hAnsi="Times New Roman" w:cs="Times New Roman"/>
          <w:sz w:val="28"/>
          <w:szCs w:val="28"/>
        </w:rPr>
        <w:t>. Общему отделу администрации Гривенского сельского поселения</w:t>
      </w:r>
      <w:r w:rsidR="00843A34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715B66">
        <w:rPr>
          <w:rFonts w:ascii="Times New Roman" w:hAnsi="Times New Roman" w:cs="Times New Roman"/>
          <w:sz w:val="28"/>
          <w:szCs w:val="28"/>
        </w:rPr>
        <w:t xml:space="preserve"> (Юрьева)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69F" w:rsidRPr="00531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69F" w:rsidRPr="005311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</w:t>
      </w:r>
      <w:r w:rsidR="00715B66">
        <w:rPr>
          <w:rFonts w:ascii="Times New Roman" w:hAnsi="Times New Roman" w:cs="Times New Roman"/>
          <w:sz w:val="28"/>
          <w:szCs w:val="28"/>
        </w:rPr>
        <w:t>вления оставляю за собой</w:t>
      </w:r>
      <w:r w:rsidR="002C1533">
        <w:rPr>
          <w:rFonts w:ascii="Times New Roman" w:hAnsi="Times New Roman" w:cs="Times New Roman"/>
          <w:sz w:val="28"/>
          <w:szCs w:val="28"/>
        </w:rPr>
        <w:t>.</w:t>
      </w:r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4E3">
        <w:rPr>
          <w:rFonts w:ascii="Times New Roman" w:hAnsi="Times New Roman" w:cs="Times New Roman"/>
          <w:sz w:val="28"/>
          <w:szCs w:val="28"/>
        </w:rPr>
        <w:t>. П</w:t>
      </w:r>
      <w:r w:rsidR="0077669F" w:rsidRPr="00531198">
        <w:rPr>
          <w:rFonts w:ascii="Times New Roman" w:hAnsi="Times New Roman" w:cs="Times New Roman"/>
          <w:sz w:val="28"/>
          <w:szCs w:val="28"/>
        </w:rPr>
        <w:t>остановление вступает в силу со дн</w:t>
      </w:r>
      <w:r w:rsidR="007374E3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77669F" w:rsidRPr="00531198">
        <w:rPr>
          <w:rFonts w:ascii="Times New Roman" w:hAnsi="Times New Roman" w:cs="Times New Roman"/>
          <w:sz w:val="28"/>
          <w:szCs w:val="28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6" w:rsidRDefault="00715B66" w:rsidP="0071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6" w:rsidRDefault="00715B66" w:rsidP="0071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37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B66">
        <w:rPr>
          <w:rFonts w:ascii="Times New Roman" w:hAnsi="Times New Roman" w:cs="Times New Roman"/>
          <w:sz w:val="28"/>
          <w:szCs w:val="28"/>
        </w:rPr>
        <w:t>Гривенского</w:t>
      </w:r>
    </w:p>
    <w:p w:rsidR="00715B66" w:rsidRDefault="00715B66" w:rsidP="00737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5B66" w:rsidRPr="00531198" w:rsidRDefault="00715B66" w:rsidP="00737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Калининский район                                                </w:t>
      </w:r>
      <w:r w:rsidR="007374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4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Л.Г. Фикс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6" w:rsidRDefault="00715B66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454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5F1" w:rsidRDefault="00B735F1" w:rsidP="00B735F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B735F1" w:rsidRPr="00BE6DC5" w:rsidRDefault="00B735F1" w:rsidP="00B735F1">
      <w:pPr>
        <w:ind w:right="-6"/>
        <w:jc w:val="center"/>
        <w:rPr>
          <w:b/>
          <w:sz w:val="28"/>
          <w:szCs w:val="28"/>
        </w:rPr>
      </w:pPr>
      <w:r w:rsidRPr="00BE6DC5">
        <w:rPr>
          <w:b/>
          <w:sz w:val="28"/>
          <w:szCs w:val="28"/>
        </w:rPr>
        <w:t>ЛИСТ СОГЛАСОВАНИЯ</w:t>
      </w:r>
    </w:p>
    <w:p w:rsidR="00B735F1" w:rsidRPr="00BE6DC5" w:rsidRDefault="00B735F1" w:rsidP="00B735F1">
      <w:pPr>
        <w:ind w:right="-6"/>
        <w:jc w:val="center"/>
        <w:rPr>
          <w:b/>
          <w:sz w:val="28"/>
          <w:szCs w:val="28"/>
        </w:rPr>
      </w:pPr>
    </w:p>
    <w:p w:rsidR="00B735F1" w:rsidRPr="00BE6DC5" w:rsidRDefault="00B735F1" w:rsidP="00B735F1">
      <w:pPr>
        <w:ind w:right="-6"/>
        <w:jc w:val="center"/>
        <w:rPr>
          <w:sz w:val="28"/>
          <w:szCs w:val="28"/>
        </w:rPr>
      </w:pPr>
      <w:r w:rsidRPr="00BE6DC5">
        <w:rPr>
          <w:sz w:val="28"/>
          <w:szCs w:val="28"/>
        </w:rPr>
        <w:t xml:space="preserve">проекта распоряжения администрации Гривенского сельского поселения Калининского района </w:t>
      </w:r>
      <w:proofErr w:type="gramStart"/>
      <w:r w:rsidRPr="00BE6DC5">
        <w:rPr>
          <w:sz w:val="28"/>
          <w:szCs w:val="28"/>
        </w:rPr>
        <w:t>от</w:t>
      </w:r>
      <w:proofErr w:type="gramEnd"/>
      <w:r w:rsidRPr="00BE6DC5">
        <w:rPr>
          <w:sz w:val="28"/>
          <w:szCs w:val="28"/>
        </w:rPr>
        <w:t xml:space="preserve">______________      № ________ </w:t>
      </w:r>
    </w:p>
    <w:p w:rsidR="00B735F1" w:rsidRPr="00B735F1" w:rsidRDefault="00B735F1" w:rsidP="00B735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C5">
        <w:rPr>
          <w:rFonts w:ascii="Times New Roman" w:hAnsi="Times New Roman"/>
          <w:sz w:val="28"/>
          <w:szCs w:val="28"/>
        </w:rPr>
        <w:t>«</w:t>
      </w:r>
      <w:r w:rsidRPr="00B735F1">
        <w:rPr>
          <w:rFonts w:ascii="Times New Roman" w:hAnsi="Times New Roman" w:cs="Times New Roman"/>
          <w:sz w:val="28"/>
          <w:szCs w:val="28"/>
        </w:rPr>
        <w:t>Об утверждении Порядка участия представителей Гривенского сельского поселения Калининского района в органах управления автономной некоммерческой организации</w:t>
      </w:r>
      <w:r w:rsidRPr="00BE6DC5">
        <w:rPr>
          <w:rFonts w:ascii="Times New Roman" w:hAnsi="Times New Roman"/>
          <w:sz w:val="28"/>
          <w:szCs w:val="28"/>
        </w:rPr>
        <w:t>»</w:t>
      </w:r>
    </w:p>
    <w:p w:rsidR="00B735F1" w:rsidRPr="00BE6DC5" w:rsidRDefault="00B735F1" w:rsidP="00B735F1">
      <w:pPr>
        <w:rPr>
          <w:sz w:val="28"/>
          <w:szCs w:val="28"/>
        </w:rPr>
      </w:pPr>
    </w:p>
    <w:p w:rsidR="00B735F1" w:rsidRPr="00BE6DC5" w:rsidRDefault="00B735F1" w:rsidP="00B735F1">
      <w:pPr>
        <w:rPr>
          <w:sz w:val="28"/>
          <w:szCs w:val="28"/>
        </w:rPr>
      </w:pPr>
    </w:p>
    <w:p w:rsidR="00B735F1" w:rsidRPr="00BE6DC5" w:rsidRDefault="00B735F1" w:rsidP="00B735F1">
      <w:pPr>
        <w:rPr>
          <w:sz w:val="28"/>
          <w:szCs w:val="28"/>
        </w:rPr>
      </w:pPr>
      <w:r w:rsidRPr="00BE6DC5">
        <w:rPr>
          <w:sz w:val="28"/>
          <w:szCs w:val="28"/>
        </w:rPr>
        <w:t xml:space="preserve">Проект  подготовлен  и  внесен: </w:t>
      </w:r>
    </w:p>
    <w:p w:rsidR="00B735F1" w:rsidRPr="00BE6DC5" w:rsidRDefault="00B735F1" w:rsidP="00B735F1">
      <w:pPr>
        <w:rPr>
          <w:sz w:val="28"/>
          <w:szCs w:val="28"/>
        </w:rPr>
      </w:pPr>
      <w:r w:rsidRPr="00BE6DC5">
        <w:rPr>
          <w:sz w:val="28"/>
          <w:szCs w:val="28"/>
        </w:rPr>
        <w:t xml:space="preserve">Начальник общего  </w:t>
      </w:r>
    </w:p>
    <w:p w:rsidR="00B735F1" w:rsidRPr="00BE6DC5" w:rsidRDefault="00B735F1" w:rsidP="00B735F1">
      <w:pPr>
        <w:rPr>
          <w:sz w:val="28"/>
          <w:szCs w:val="28"/>
        </w:rPr>
      </w:pPr>
      <w:r w:rsidRPr="00BE6DC5">
        <w:rPr>
          <w:sz w:val="28"/>
          <w:szCs w:val="28"/>
        </w:rPr>
        <w:t xml:space="preserve">отдела администрации  </w:t>
      </w:r>
    </w:p>
    <w:p w:rsidR="00B735F1" w:rsidRPr="00BE6DC5" w:rsidRDefault="00B735F1" w:rsidP="00B735F1">
      <w:pPr>
        <w:rPr>
          <w:sz w:val="28"/>
          <w:szCs w:val="28"/>
        </w:rPr>
      </w:pPr>
      <w:r w:rsidRPr="00BE6DC5">
        <w:rPr>
          <w:sz w:val="28"/>
          <w:szCs w:val="28"/>
        </w:rPr>
        <w:t>Гривенского сельского поселения                                                     Т.Н. Юрьева</w:t>
      </w:r>
    </w:p>
    <w:p w:rsidR="006A2917" w:rsidRDefault="006A2917" w:rsidP="00B7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5F1" w:rsidRDefault="00B735F1" w:rsidP="00B7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5F1" w:rsidRDefault="00B735F1" w:rsidP="00B7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735F1" w:rsidRDefault="00B735F1" w:rsidP="00B7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735F1" w:rsidRDefault="00B735F1" w:rsidP="00B7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B735F1" w:rsidRDefault="00B735F1" w:rsidP="00B7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Е.В Мовчан</w:t>
      </w: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17" w:rsidRDefault="006A2917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454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454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454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454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454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9F" w:rsidRPr="00531198" w:rsidRDefault="00B81454" w:rsidP="0071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7669F" w:rsidRPr="00531198">
        <w:rPr>
          <w:rFonts w:ascii="Times New Roman" w:hAnsi="Times New Roman" w:cs="Times New Roman"/>
          <w:sz w:val="28"/>
          <w:szCs w:val="28"/>
        </w:rPr>
        <w:t>Приложение</w:t>
      </w:r>
      <w:r w:rsidR="009C469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7669F" w:rsidRPr="00531198" w:rsidRDefault="00715B66" w:rsidP="00715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669F" w:rsidRPr="005311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669F" w:rsidRDefault="00715B66" w:rsidP="00715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374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669F" w:rsidRPr="0053119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Гривенского</w:t>
      </w:r>
    </w:p>
    <w:p w:rsidR="00715B66" w:rsidRDefault="00715B66" w:rsidP="00715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3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5B66" w:rsidRPr="00531198" w:rsidRDefault="00715B66" w:rsidP="00715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Калининского района</w:t>
      </w:r>
    </w:p>
    <w:p w:rsidR="0077669F" w:rsidRPr="00531198" w:rsidRDefault="00715B66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№_________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7374E3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7374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69F" w:rsidRPr="007374E3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E3">
        <w:rPr>
          <w:rFonts w:ascii="Times New Roman" w:hAnsi="Times New Roman" w:cs="Times New Roman"/>
          <w:b/>
          <w:sz w:val="28"/>
          <w:szCs w:val="28"/>
        </w:rPr>
        <w:t>УЧАСТИЯ ПРЕДСТАВИТЕЛЕЙ</w:t>
      </w:r>
    </w:p>
    <w:p w:rsidR="0077669F" w:rsidRPr="007374E3" w:rsidRDefault="00715B66" w:rsidP="00843A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E3"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</w:t>
      </w:r>
      <w:r w:rsidR="00843A34" w:rsidRPr="007374E3">
        <w:rPr>
          <w:rFonts w:ascii="Times New Roman" w:hAnsi="Times New Roman" w:cs="Times New Roman"/>
          <w:b/>
          <w:sz w:val="28"/>
          <w:szCs w:val="28"/>
        </w:rPr>
        <w:t xml:space="preserve"> КАЛИИНИНСКОГО РАЙОНА </w:t>
      </w:r>
      <w:r w:rsidR="0077669F" w:rsidRPr="007374E3">
        <w:rPr>
          <w:rFonts w:ascii="Times New Roman" w:hAnsi="Times New Roman" w:cs="Times New Roman"/>
          <w:b/>
          <w:sz w:val="28"/>
          <w:szCs w:val="28"/>
        </w:rPr>
        <w:t>В ОРГАНАХ УПРАВЛЕНИЯ АВТОНОМНОЙ НЕКОММЕРЧЕСКОЙ ОРГАНИЗАЦИИ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7374E3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4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</w:t>
      </w:r>
      <w:r w:rsidR="00715B66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="00843A34">
        <w:rPr>
          <w:rFonts w:ascii="Times New Roman" w:hAnsi="Times New Roman" w:cs="Times New Roman"/>
          <w:sz w:val="28"/>
          <w:szCs w:val="28"/>
        </w:rPr>
        <w:t xml:space="preserve"> Калининского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843A34">
        <w:rPr>
          <w:rFonts w:ascii="Times New Roman" w:hAnsi="Times New Roman" w:cs="Times New Roman"/>
          <w:sz w:val="28"/>
          <w:szCs w:val="28"/>
        </w:rPr>
        <w:t xml:space="preserve">Гривенское сельское поселение Калининского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843A34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</w:t>
      </w:r>
      <w:r w:rsidR="00843A34">
        <w:rPr>
          <w:rFonts w:ascii="Times New Roman" w:hAnsi="Times New Roman" w:cs="Times New Roman"/>
          <w:sz w:val="28"/>
          <w:szCs w:val="28"/>
        </w:rPr>
        <w:t>и (далее - представители Гривенского сельского поселения 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>) могут быть:</w:t>
      </w:r>
    </w:p>
    <w:p w:rsidR="00843A3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843A34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иные лица, действующие в соответствии с договором о представлении интересов 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6A291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619D2" w:rsidRPr="00531198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2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31198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</w:p>
    <w:p w:rsidR="0077669F" w:rsidRPr="00531198" w:rsidRDefault="0077669F" w:rsidP="006A29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6A2917"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 Калининского района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6A291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Помимо указания на назначаемое лицо правовой а</w:t>
      </w:r>
      <w:r w:rsidR="006A2917">
        <w:rPr>
          <w:rFonts w:eastAsiaTheme="minorHAnsi"/>
          <w:sz w:val="28"/>
          <w:szCs w:val="28"/>
          <w:lang w:eastAsia="en-US"/>
        </w:rPr>
        <w:t xml:space="preserve">кт администрации Гривенского сельского поселения Калининского района </w:t>
      </w:r>
      <w:r>
        <w:rPr>
          <w:rFonts w:eastAsiaTheme="minorHAnsi"/>
          <w:sz w:val="28"/>
          <w:szCs w:val="28"/>
          <w:lang w:eastAsia="en-US"/>
        </w:rPr>
        <w:t xml:space="preserve">должен содержать сведения о сроке наделения полномочиями по представлению </w:t>
      </w:r>
      <w:r w:rsidR="006A2917">
        <w:rPr>
          <w:rFonts w:eastAsiaTheme="minorHAnsi"/>
          <w:sz w:val="28"/>
          <w:szCs w:val="28"/>
          <w:lang w:eastAsia="en-US"/>
        </w:rPr>
        <w:t xml:space="preserve">Гривенского сельского поселения Калининского района </w:t>
      </w:r>
      <w:r>
        <w:rPr>
          <w:rFonts w:eastAsiaTheme="minorHAnsi"/>
          <w:sz w:val="28"/>
          <w:szCs w:val="28"/>
          <w:lang w:eastAsia="en-US"/>
        </w:rPr>
        <w:t>в соответствующем органе управления автономной некоммерческой организации.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наименование автономной некоммерческой организации и органа управления, в которых гражданин уполномочивается представлять</w:t>
      </w:r>
      <w:r w:rsidR="006A2917" w:rsidRPr="006A2917">
        <w:rPr>
          <w:sz w:val="28"/>
          <w:szCs w:val="28"/>
        </w:rPr>
        <w:t xml:space="preserve"> </w:t>
      </w:r>
      <w:r w:rsidR="006A2917">
        <w:rPr>
          <w:rFonts w:ascii="Times New Roman" w:hAnsi="Times New Roman" w:cs="Times New Roman"/>
          <w:sz w:val="28"/>
          <w:szCs w:val="28"/>
        </w:rPr>
        <w:t>Гривенское сельское поселение</w:t>
      </w:r>
      <w:r w:rsidR="006A2917" w:rsidRPr="006A2917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>
        <w:rPr>
          <w:rFonts w:ascii="Times New Roman" w:hAnsi="Times New Roman" w:cs="Times New Roman"/>
          <w:b/>
          <w:sz w:val="28"/>
          <w:szCs w:val="28"/>
        </w:rPr>
        <w:t>ей</w:t>
      </w:r>
    </w:p>
    <w:p w:rsidR="0077669F" w:rsidRPr="00531198" w:rsidRDefault="006A2917" w:rsidP="006A29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 Калининского района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осуществляет голосование по вопросам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либо руководствуясь указаниями администрации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 xml:space="preserve">Обязательному письменному согласованию с администрацией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органа управления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6A291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6A291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письменные указания по голосованию на заседании органа управления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организации. При отсутствии письменных указаний представитель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6A291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:rsidR="001165E5" w:rsidRPr="00531198" w:rsidRDefault="0077669F" w:rsidP="006A29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6A2917" w:rsidRPr="006A2917"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 Калининского района</w:t>
      </w:r>
    </w:p>
    <w:p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154"/>
      <w:bookmarkEnd w:id="2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6A2917">
        <w:rPr>
          <w:rFonts w:eastAsiaTheme="minorHAnsi"/>
          <w:sz w:val="28"/>
          <w:szCs w:val="28"/>
        </w:rPr>
        <w:t>Гривенского сельского поселения Калининского района</w:t>
      </w:r>
      <w:r w:rsidR="007F0355">
        <w:rPr>
          <w:rFonts w:eastAsiaTheme="minorHAnsi"/>
          <w:sz w:val="28"/>
          <w:szCs w:val="28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6A2917">
        <w:rPr>
          <w:rFonts w:eastAsiaTheme="minorHAnsi"/>
          <w:sz w:val="28"/>
          <w:szCs w:val="28"/>
        </w:rPr>
        <w:t>Гривенского сельского поселения Калининского района</w:t>
      </w:r>
      <w:r w:rsidR="007F0355" w:rsidRPr="00B171E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</w:t>
      </w:r>
      <w:r w:rsidR="006A2917" w:rsidRPr="006A2917">
        <w:rPr>
          <w:rFonts w:eastAsiaTheme="minorHAnsi"/>
          <w:sz w:val="28"/>
          <w:szCs w:val="28"/>
          <w:lang w:eastAsia="en-US"/>
        </w:rPr>
        <w:t xml:space="preserve"> </w:t>
      </w:r>
      <w:r w:rsidR="006A2917">
        <w:rPr>
          <w:rFonts w:eastAsiaTheme="minorHAnsi"/>
          <w:sz w:val="28"/>
          <w:szCs w:val="28"/>
          <w:lang w:eastAsia="en-US"/>
        </w:rPr>
        <w:t>Гривенское сельское поселение Калининского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AF3953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>
        <w:rPr>
          <w:rFonts w:eastAsiaTheme="minorHAnsi"/>
          <w:sz w:val="28"/>
          <w:szCs w:val="28"/>
          <w:lang w:eastAsia="en-US"/>
        </w:rPr>
        <w:t>Постановлению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:rsidR="0077669F" w:rsidRPr="00531198" w:rsidRDefault="0077669F" w:rsidP="006A29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  <w:r w:rsidR="006A2917" w:rsidRPr="006A2917"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 Калининского района</w:t>
      </w:r>
    </w:p>
    <w:p w:rsidR="00531198" w:rsidRPr="009C4693" w:rsidRDefault="00531198" w:rsidP="009C46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прекращаются: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6A2917" w:rsidRP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 замене представителя.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 занимаемой им муниципальной должности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должности муниципальной службы</w:t>
      </w:r>
      <w:r w:rsidR="006A2917" w:rsidRPr="006A2917">
        <w:rPr>
          <w:sz w:val="28"/>
          <w:szCs w:val="28"/>
        </w:rPr>
        <w:t xml:space="preserve"> </w:t>
      </w:r>
      <w:r w:rsidR="006A2917" w:rsidRP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5.1.4. В случае расторжения или прекращения договора о представлении интересов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5.2. Замена представителя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осуществляется в случае: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отказа представителя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обязанностей, установленных </w:t>
      </w:r>
      <w:hyperlink r:id="rId10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</w:t>
      </w:r>
      <w:proofErr w:type="gramStart"/>
      <w:r w:rsidRPr="009C4693">
        <w:rPr>
          <w:rFonts w:ascii="Times New Roman" w:hAnsi="Times New Roman" w:cs="Times New Roman"/>
          <w:sz w:val="28"/>
          <w:szCs w:val="20"/>
        </w:rPr>
        <w:t xml:space="preserve">Решение о замене лица, замещающего муниципальную должность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принимается в форме правового акта администрации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9C4693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</w:t>
      </w:r>
      <w:proofErr w:type="gramEnd"/>
      <w:r w:rsidRPr="009C4693">
        <w:rPr>
          <w:rFonts w:ascii="Times New Roman" w:hAnsi="Times New Roman" w:cs="Times New Roman"/>
          <w:sz w:val="28"/>
          <w:szCs w:val="20"/>
        </w:rPr>
        <w:t xml:space="preserve"> назначается иной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6A2917">
        <w:rPr>
          <w:rFonts w:ascii="Times New Roman" w:hAnsi="Times New Roman" w:cs="Times New Roman"/>
          <w:sz w:val="28"/>
          <w:szCs w:val="20"/>
        </w:rPr>
        <w:t>Гривенского сельского поселения 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280FEF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6A2917">
        <w:rPr>
          <w:sz w:val="28"/>
          <w:szCs w:val="20"/>
        </w:rPr>
        <w:t>Гривенского сельского поселения Калининского района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6A2917">
        <w:rPr>
          <w:sz w:val="28"/>
          <w:szCs w:val="20"/>
        </w:rPr>
        <w:t>Гривенского сельского поселения Калининского района</w:t>
      </w:r>
      <w:r w:rsidRPr="00144AF1">
        <w:rPr>
          <w:sz w:val="28"/>
          <w:szCs w:val="20"/>
        </w:rPr>
        <w:t xml:space="preserve"> </w:t>
      </w:r>
      <w:r w:rsidRPr="00144AF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6A2917">
        <w:rPr>
          <w:sz w:val="28"/>
          <w:szCs w:val="20"/>
        </w:rPr>
        <w:t>Гривенского сельского поселения Калининского района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0FEF">
        <w:rPr>
          <w:rFonts w:ascii="Times New Roman" w:hAnsi="Times New Roman" w:cs="Times New Roman"/>
          <w:sz w:val="28"/>
          <w:szCs w:val="28"/>
        </w:rPr>
        <w:t>№ 2</w:t>
      </w:r>
    </w:p>
    <w:p w:rsidR="009C4693" w:rsidRPr="0026202E" w:rsidRDefault="009C4693" w:rsidP="009C4693">
      <w:pPr>
        <w:ind w:left="5103"/>
        <w:jc w:val="right"/>
        <w:rPr>
          <w:sz w:val="28"/>
          <w:szCs w:val="28"/>
        </w:rPr>
      </w:pPr>
      <w:r w:rsidRPr="0026202E">
        <w:rPr>
          <w:sz w:val="28"/>
          <w:szCs w:val="28"/>
        </w:rPr>
        <w:t xml:space="preserve">к постановлению администрации </w:t>
      </w:r>
    </w:p>
    <w:p w:rsidR="006A2917" w:rsidRDefault="006A2917" w:rsidP="009C469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Гривенского сельского поселения</w:t>
      </w:r>
    </w:p>
    <w:p w:rsidR="006A2917" w:rsidRPr="006A2917" w:rsidRDefault="006A2917" w:rsidP="009C469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Калининского района </w:t>
      </w:r>
    </w:p>
    <w:p w:rsidR="009C4693" w:rsidRDefault="009C4693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_________ № _______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A291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2C1533" w:rsidRPr="009C4693">
        <w:rPr>
          <w:rFonts w:ascii="Times New Roman" w:hAnsi="Times New Roman" w:cs="Times New Roman"/>
          <w:sz w:val="28"/>
        </w:rPr>
        <w:t xml:space="preserve"> </w:t>
      </w:r>
      <w:r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9C4693" w:rsidRPr="003B6A72" w:rsidTr="009B77E3">
        <w:trPr>
          <w:trHeight w:val="388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rPr>
          <w:trHeight w:val="622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6A29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6A2917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6A29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A2917" w:rsidRPr="006A29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Гривенского сельского поселения Калининского района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17">
              <w:rPr>
                <w:rFonts w:ascii="Times New Roman" w:hAnsi="Times New Roman" w:cs="Times New Roman"/>
                <w:sz w:val="28"/>
                <w:szCs w:val="28"/>
              </w:rPr>
              <w:t xml:space="preserve">Гривенского сельского поселения Калининского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2C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6A2917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FEF" w:rsidRPr="003B6A72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6A2917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6A2917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:rsidTr="009B77E3">
        <w:trPr>
          <w:trHeight w:val="187"/>
        </w:trPr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FEF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2A1C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2917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15B66"/>
    <w:rsid w:val="00720206"/>
    <w:rsid w:val="007215CF"/>
    <w:rsid w:val="00723F19"/>
    <w:rsid w:val="00731DEE"/>
    <w:rsid w:val="00733A20"/>
    <w:rsid w:val="00733AE6"/>
    <w:rsid w:val="007374E3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4CEC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3A34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35F1"/>
    <w:rsid w:val="00B77B07"/>
    <w:rsid w:val="00B801A8"/>
    <w:rsid w:val="00B80C8B"/>
    <w:rsid w:val="00B81454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C6F44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A71EA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Раздел 1. Общие сведения</vt:lpstr>
      <vt:lpstr>    Раздел 2. Деятельность представителя муниципального образования в органе управле</vt:lpstr>
    </vt:vector>
  </TitlesOfParts>
  <Company>SPecialiST RePack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2021-02-04T07:36:00Z</cp:lastPrinted>
  <dcterms:created xsi:type="dcterms:W3CDTF">2020-12-16T14:43:00Z</dcterms:created>
  <dcterms:modified xsi:type="dcterms:W3CDTF">2021-02-04T07:57:00Z</dcterms:modified>
</cp:coreProperties>
</file>